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eastAsia="黑体"/>
          <w:bCs/>
          <w:sz w:val="32"/>
          <w:szCs w:val="32"/>
        </w:rPr>
      </w:pPr>
      <w:bookmarkStart w:id="0" w:name="_GoBack"/>
      <w:r>
        <w:rPr>
          <w:rFonts w:hint="eastAsia" w:hAnsi="黑体" w:eastAsia="黑体"/>
          <w:bCs/>
          <w:sz w:val="32"/>
          <w:szCs w:val="32"/>
        </w:rPr>
        <w:t>附一：</w:t>
      </w:r>
    </w:p>
    <w:p>
      <w:pPr>
        <w:spacing w:line="540" w:lineRule="exact"/>
        <w:rPr>
          <w:rFonts w:eastAsia="黑体"/>
          <w:b/>
          <w:bCs/>
          <w:sz w:val="32"/>
          <w:szCs w:val="32"/>
        </w:rPr>
      </w:pPr>
    </w:p>
    <w:p>
      <w:pPr>
        <w:spacing w:line="54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报送</w:t>
      </w:r>
      <w:r>
        <w:rPr>
          <w:b/>
          <w:bCs/>
          <w:sz w:val="36"/>
          <w:szCs w:val="36"/>
        </w:rPr>
        <w:t>“</w:t>
      </w:r>
      <w:r>
        <w:rPr>
          <w:rFonts w:hint="eastAsia"/>
          <w:b/>
          <w:bCs/>
          <w:sz w:val="36"/>
          <w:szCs w:val="36"/>
        </w:rPr>
        <w:t>童心向党</w:t>
      </w:r>
      <w:r>
        <w:rPr>
          <w:b/>
          <w:bCs/>
          <w:sz w:val="36"/>
          <w:szCs w:val="36"/>
        </w:rPr>
        <w:t>”</w:t>
      </w:r>
      <w:r>
        <w:rPr>
          <w:rFonts w:hint="eastAsia"/>
          <w:b/>
          <w:bCs/>
          <w:sz w:val="36"/>
          <w:szCs w:val="36"/>
        </w:rPr>
        <w:t>歌咏节目光盘具体要求</w:t>
      </w:r>
    </w:p>
    <w:p>
      <w:pPr>
        <w:spacing w:line="540" w:lineRule="exact"/>
        <w:ind w:firstLine="640" w:firstLineChars="200"/>
        <w:rPr>
          <w:rFonts w:eastAsia="仿宋_GB2312"/>
          <w:sz w:val="32"/>
        </w:rPr>
      </w:pPr>
    </w:p>
    <w:p>
      <w:pPr>
        <w:spacing w:line="540" w:lineRule="exact"/>
        <w:ind w:firstLine="640" w:firstLineChars="200"/>
        <w:rPr>
          <w:rFonts w:eastAsia="黑体"/>
          <w:sz w:val="32"/>
        </w:rPr>
      </w:pPr>
      <w:r>
        <w:rPr>
          <w:rFonts w:hint="eastAsia" w:eastAsia="黑体"/>
          <w:sz w:val="32"/>
        </w:rPr>
        <w:t>一、节目形式</w:t>
      </w:r>
    </w:p>
    <w:p>
      <w:pPr>
        <w:spacing w:line="54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体现中小学生广泛参与，歌咏节目以合唱为主，独唱、表演唱、歌伴舞等为辅。</w:t>
      </w:r>
    </w:p>
    <w:p>
      <w:pPr>
        <w:spacing w:line="540" w:lineRule="exact"/>
        <w:ind w:firstLine="640" w:firstLineChars="200"/>
        <w:rPr>
          <w:rFonts w:eastAsia="黑体"/>
          <w:sz w:val="32"/>
        </w:rPr>
      </w:pPr>
      <w:r>
        <w:rPr>
          <w:rFonts w:hint="eastAsia" w:eastAsia="黑体"/>
          <w:sz w:val="32"/>
        </w:rPr>
        <w:t>二、节目制作</w:t>
      </w:r>
    </w:p>
    <w:p>
      <w:pPr>
        <w:spacing w:line="540" w:lineRule="exact"/>
        <w:ind w:firstLine="659"/>
        <w:rPr>
          <w:rFonts w:eastAsia="仿宋_GB2312"/>
          <w:sz w:val="32"/>
          <w:szCs w:val="32"/>
        </w:rPr>
      </w:pPr>
      <w:r>
        <w:rPr>
          <w:rFonts w:eastAsia="仿宋_GB2312"/>
          <w:sz w:val="32"/>
        </w:rPr>
        <w:t>1</w:t>
      </w:r>
      <w:r>
        <w:rPr>
          <w:rFonts w:hint="eastAsia" w:eastAsia="仿宋_GB2312"/>
          <w:sz w:val="32"/>
        </w:rPr>
        <w:t>、</w:t>
      </w:r>
      <w:r>
        <w:rPr>
          <w:rFonts w:hint="eastAsia" w:eastAsia="仿宋_GB2312"/>
          <w:sz w:val="32"/>
          <w:szCs w:val="32"/>
        </w:rPr>
        <w:t>歌咏节目的背板、字幕，要醒目突出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童心向党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的主题，体现社会主义核心价值观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三个倡导</w:t>
      </w:r>
      <w:r>
        <w:rPr>
          <w:rFonts w:eastAsia="仿宋_GB2312"/>
          <w:sz w:val="32"/>
          <w:szCs w:val="32"/>
        </w:rPr>
        <w:t>”24</w:t>
      </w:r>
      <w:r>
        <w:rPr>
          <w:rFonts w:hint="eastAsia" w:eastAsia="仿宋_GB2312"/>
          <w:sz w:val="32"/>
          <w:szCs w:val="32"/>
        </w:rPr>
        <w:t>个字和中国梦学习教育要求。</w:t>
      </w:r>
    </w:p>
    <w:p>
      <w:pPr>
        <w:spacing w:line="540" w:lineRule="exact"/>
        <w:ind w:firstLine="65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、歌咏节目要显示文明办等主办单位和演出单位的名称，可在节目开始或结束时出字幕，也可在背板上显示。</w:t>
      </w:r>
    </w:p>
    <w:p>
      <w:pPr>
        <w:spacing w:line="540" w:lineRule="exact"/>
        <w:ind w:firstLine="65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、歌咏节目可在屏幕设置角标，或以滚动字幕等形式显示演出单位名称。</w:t>
      </w:r>
    </w:p>
    <w:p>
      <w:pPr>
        <w:spacing w:line="54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4</w:t>
      </w:r>
      <w:r>
        <w:rPr>
          <w:rFonts w:hint="eastAsia" w:eastAsia="仿宋_GB2312"/>
          <w:sz w:val="32"/>
        </w:rPr>
        <w:t>、</w:t>
      </w:r>
      <w:r>
        <w:rPr>
          <w:rFonts w:hint="eastAsia" w:eastAsia="仿宋_GB2312"/>
          <w:sz w:val="32"/>
          <w:szCs w:val="32"/>
        </w:rPr>
        <w:t>歌咏节目要保证时长和清晰度。</w:t>
      </w:r>
      <w:r>
        <w:rPr>
          <w:rFonts w:hint="eastAsia" w:eastAsia="仿宋_GB2312"/>
          <w:sz w:val="32"/>
        </w:rPr>
        <w:t>时长为1</w:t>
      </w:r>
      <w:r>
        <w:rPr>
          <w:rFonts w:eastAsia="仿宋_GB2312"/>
          <w:sz w:val="32"/>
        </w:rPr>
        <w:t>0</w:t>
      </w:r>
      <w:r>
        <w:rPr>
          <w:rFonts w:hint="eastAsia" w:eastAsia="仿宋_GB2312"/>
          <w:sz w:val="32"/>
        </w:rPr>
        <w:t>分钟左右，选取曲目的数量由各地掌握，原则上不超过3首合唱歌曲。</w:t>
      </w:r>
      <w:r>
        <w:rPr>
          <w:rFonts w:hint="eastAsia" w:eastAsia="仿宋_GB2312"/>
          <w:sz w:val="32"/>
          <w:szCs w:val="32"/>
        </w:rPr>
        <w:t>格式以</w:t>
      </w:r>
      <w:r>
        <w:rPr>
          <w:rFonts w:eastAsia="仿宋_GB2312"/>
          <w:sz w:val="32"/>
          <w:szCs w:val="32"/>
        </w:rPr>
        <w:t>WMV</w:t>
      </w:r>
      <w:r>
        <w:rPr>
          <w:rFonts w:hint="eastAsia" w:eastAsia="仿宋_GB2312"/>
          <w:sz w:val="32"/>
          <w:szCs w:val="32"/>
        </w:rPr>
        <w:t>格式为主，以确保展播效果。</w:t>
      </w:r>
    </w:p>
    <w:p>
      <w:pPr>
        <w:spacing w:line="540" w:lineRule="exact"/>
        <w:ind w:firstLine="65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、歌咏节目以合唱歌曲为主，曲目之间可由主持人报出歌曲名称、演唱人员，也可用文字推出。不作学校概况介绍、活动背景阐述等。</w:t>
      </w:r>
    </w:p>
    <w:p>
      <w:pPr>
        <w:spacing w:line="540" w:lineRule="exact"/>
        <w:ind w:firstLine="640" w:firstLineChars="200"/>
        <w:rPr>
          <w:rFonts w:eastAsia="黑体"/>
          <w:sz w:val="32"/>
        </w:rPr>
      </w:pPr>
      <w:r>
        <w:rPr>
          <w:rFonts w:hint="eastAsia" w:eastAsia="黑体"/>
          <w:sz w:val="32"/>
        </w:rPr>
        <w:t>三、节目报送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</w:rPr>
        <w:t>1</w:t>
      </w:r>
      <w:r>
        <w:rPr>
          <w:rFonts w:hint="eastAsia" w:eastAsia="仿宋_GB2312"/>
          <w:sz w:val="32"/>
        </w:rPr>
        <w:t>、</w:t>
      </w:r>
      <w:r>
        <w:rPr>
          <w:rFonts w:hint="eastAsia" w:eastAsia="仿宋_GB2312"/>
          <w:sz w:val="32"/>
          <w:szCs w:val="32"/>
        </w:rPr>
        <w:t>各地州市文明办负责报送节目的遴选审查、组织摄制并刻录光盘，每个单位的节目填写一份报送表（附二）并加盖公章。</w:t>
      </w:r>
    </w:p>
    <w:p>
      <w:pPr>
        <w:spacing w:line="54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2</w:t>
      </w:r>
      <w:r>
        <w:rPr>
          <w:rFonts w:hint="eastAsia" w:eastAsia="仿宋_GB2312"/>
          <w:sz w:val="32"/>
        </w:rPr>
        <w:t>、一组歌咏曲目刻一张光盘，用硬质盒子封装，同时在外包装上标注报送单位和演出单位。演出单位可以是一所学校合辑，也可以是几所学校合辑。</w:t>
      </w:r>
    </w:p>
    <w:p>
      <w:pPr>
        <w:spacing w:line="540" w:lineRule="exact"/>
        <w:ind w:firstLine="630"/>
      </w:pPr>
      <w:r>
        <w:rPr>
          <w:rFonts w:eastAsia="仿宋_GB2312"/>
          <w:sz w:val="32"/>
        </w:rPr>
        <w:t>3</w:t>
      </w:r>
      <w:r>
        <w:rPr>
          <w:rFonts w:hint="eastAsia" w:eastAsia="仿宋_GB2312"/>
          <w:sz w:val="32"/>
        </w:rPr>
        <w:t>、节目光盘和报送表格邮寄地址：乌鲁木齐市天山区金银路82号新疆文明网，于洪举（收），邮编：</w:t>
      </w:r>
      <w:r>
        <w:rPr>
          <w:rFonts w:eastAsia="仿宋_GB2312"/>
          <w:sz w:val="32"/>
        </w:rPr>
        <w:t>830003</w:t>
      </w:r>
      <w:r>
        <w:rPr>
          <w:rFonts w:hint="eastAsia" w:eastAsia="仿宋_GB2312"/>
          <w:sz w:val="32"/>
        </w:rPr>
        <w:t>，电话：</w:t>
      </w:r>
      <w:r>
        <w:rPr>
          <w:rFonts w:eastAsia="仿宋_GB2312"/>
          <w:sz w:val="32"/>
        </w:rPr>
        <w:t>0991-2626607</w:t>
      </w:r>
      <w:r>
        <w:rPr>
          <w:rFonts w:hint="eastAsia" w:eastAsia="仿宋_GB2312"/>
          <w:sz w:val="32"/>
        </w:rPr>
        <w:t>，音视频资料报送邮箱：215927424@qq.com。</w:t>
      </w:r>
    </w:p>
    <w:bookmarkEnd w:id="0"/>
    <w:sectPr>
      <w:footerReference r:id="rId3" w:type="default"/>
      <w:pgSz w:w="11906" w:h="16838"/>
      <w:pgMar w:top="1985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4174312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6D"/>
    <w:rsid w:val="00032002"/>
    <w:rsid w:val="00156D72"/>
    <w:rsid w:val="002C6A73"/>
    <w:rsid w:val="002F30A9"/>
    <w:rsid w:val="004B39A6"/>
    <w:rsid w:val="004C50C7"/>
    <w:rsid w:val="005D0ECC"/>
    <w:rsid w:val="005F4F6B"/>
    <w:rsid w:val="005F64CB"/>
    <w:rsid w:val="00645259"/>
    <w:rsid w:val="006C08EE"/>
    <w:rsid w:val="006D6E35"/>
    <w:rsid w:val="00A12DBA"/>
    <w:rsid w:val="00B90AAD"/>
    <w:rsid w:val="00B95FAD"/>
    <w:rsid w:val="00B96758"/>
    <w:rsid w:val="00C03D64"/>
    <w:rsid w:val="00C66DA8"/>
    <w:rsid w:val="00D028E4"/>
    <w:rsid w:val="00D20423"/>
    <w:rsid w:val="00D600B7"/>
    <w:rsid w:val="00E2496D"/>
    <w:rsid w:val="00EF2E42"/>
    <w:rsid w:val="00FC38F5"/>
    <w:rsid w:val="395E1A3C"/>
    <w:rsid w:val="653B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350</Words>
  <Characters>1999</Characters>
  <Lines>16</Lines>
  <Paragraphs>4</Paragraphs>
  <ScaleCrop>false</ScaleCrop>
  <LinksUpToDate>false</LinksUpToDate>
  <CharactersWithSpaces>2345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2017-06-05T08:35:00Z</dcterms:created>
  <dc:creator>xcb2398004</dc:creator>
  <cp:lastModifiedBy>Administrator</cp:lastModifiedBy>
  <cp:lastPrinted>2017-06-06T01:57:00Z</cp:lastPrinted>
  <dcterms:modified xsi:type="dcterms:W3CDTF">2017-06-07T07:22:01Z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